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E" w:rsidRDefault="00FD0A3E" w:rsidP="00FD0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CENIK POGREBNIH STORITEV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1"/>
        <w:gridCol w:w="1440"/>
      </w:tblGrid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  <w:szCs w:val="20"/>
              </w:rPr>
            </w:pPr>
            <w:r>
              <w:t>NAZIV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CENA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Izkop in  zasutje  klasičnega groba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176,31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Zaščita sosednjih grobov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35,51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Prva ureditev  klasičnega groba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33,80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Nošenje pokojnika od veže ali cerkve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135,20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Vodenje pogreba od veže ali cerkve:</w:t>
            </w:r>
          </w:p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- križ</w:t>
            </w:r>
          </w:p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-lučka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A3E" w:rsidRDefault="00FD0A3E" w:rsidP="00FD0A3E">
            <w:pPr>
              <w:pStyle w:val="Brezrazmikov"/>
            </w:pPr>
          </w:p>
          <w:p w:rsidR="00FD0A3E" w:rsidRDefault="00FD0A3E" w:rsidP="00FD0A3E">
            <w:pPr>
              <w:pStyle w:val="Brezrazmikov"/>
            </w:pPr>
            <w:r>
              <w:t>19,50</w:t>
            </w:r>
          </w:p>
          <w:p w:rsidR="00FD0A3E" w:rsidRDefault="00FD0A3E" w:rsidP="00FD0A3E">
            <w:pPr>
              <w:pStyle w:val="Brezrazmikov"/>
            </w:pPr>
            <w:r>
              <w:t>19,50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Uporaba mrliške vežice na dan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35,04/dan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Uporaba čajne kuhinje na dan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39,22/dan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Uporaba poslovilnega objekta – postavitev ozvočenja pri grobu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10,75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Uporaba vozička od veže ali cerkve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7,28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Prevoz vencev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24,52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 xml:space="preserve">Spremljevalec – pogrebne režijske ure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14,30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Ureditev dokumentacije ( mrliški list, pogrebnina … 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10,49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Organizacija pogreba z vodenjem (zastava)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46,87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Izdelava osmrtnic s sliko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24,69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 xml:space="preserve">Posredovanje naročila: pevci – tišina – radio – govornik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 xml:space="preserve">   X        2,60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Nošenje žare v uniformi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56,06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Nošenje žarnega venčka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56,06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 xml:space="preserve">Izkop in zasip žarnega groba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34,41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Prva ureditev žarnega groba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20,74</w:t>
            </w:r>
          </w:p>
        </w:tc>
      </w:tr>
      <w:tr w:rsidR="00FD0A3E" w:rsidTr="00FD0A3E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Najemnina grobov ( EUR/m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3E" w:rsidRDefault="00FD0A3E" w:rsidP="00FD0A3E">
            <w:pPr>
              <w:pStyle w:val="Brezrazmikov"/>
            </w:pPr>
            <w:r>
              <w:t>8,45</w:t>
            </w:r>
          </w:p>
        </w:tc>
      </w:tr>
    </w:tbl>
    <w:p w:rsidR="00FD0A3E" w:rsidRPr="00FD0A3E" w:rsidRDefault="00FD0A3E" w:rsidP="00FD0A3E">
      <w:pPr>
        <w:rPr>
          <w:sz w:val="24"/>
          <w:szCs w:val="24"/>
        </w:rPr>
      </w:pPr>
      <w:r w:rsidRPr="00FD0A3E">
        <w:rPr>
          <w:sz w:val="24"/>
          <w:szCs w:val="24"/>
        </w:rPr>
        <w:t xml:space="preserve">CENE SO BREZ DDV! </w:t>
      </w:r>
    </w:p>
    <w:p w:rsidR="00FD0A3E" w:rsidRPr="00726DBA" w:rsidRDefault="00FD0A3E" w:rsidP="00FD0A3E">
      <w:pPr>
        <w:rPr>
          <w:sz w:val="24"/>
          <w:szCs w:val="24"/>
        </w:rPr>
      </w:pPr>
      <w:r>
        <w:rPr>
          <w:sz w:val="24"/>
          <w:szCs w:val="24"/>
        </w:rPr>
        <w:t>Na pogrebne storitve se zaračuna še 8,5% DDV, na grobarine pa 20%!</w:t>
      </w:r>
      <w:r w:rsidR="00726DBA">
        <w:rPr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Na podlagi Zakona o spremembah in dopolnitvah Zakona o izvrševanju proračunov RS za leti 2013 in 2014 (ZIPRS1314-A, Ul.RS 46/2013 od 1.7.2013 dalje velja sprememba stopnje DDV iz 8,5% na 9,5% in iz 20% na 22%.</w:t>
      </w:r>
    </w:p>
    <w:p w:rsidR="00FD0A3E" w:rsidRDefault="00FD0A3E" w:rsidP="00FD0A3E">
      <w:pPr>
        <w:rPr>
          <w:sz w:val="24"/>
          <w:szCs w:val="24"/>
        </w:rPr>
      </w:pPr>
      <w:r>
        <w:rPr>
          <w:sz w:val="24"/>
          <w:szCs w:val="24"/>
        </w:rPr>
        <w:t>Za storitve opravljene v nedeljo in na praznike, se cene povečajo za 20%!</w:t>
      </w:r>
    </w:p>
    <w:p w:rsidR="00FD0A3E" w:rsidRPr="00FD0A3E" w:rsidRDefault="00FD0A3E" w:rsidP="00FD0A3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Cene storitev so potrjene na Občinskem svetu dne 28.2.2013 in veljajo od 1.3.2013 naprej!</w:t>
      </w:r>
    </w:p>
    <w:p w:rsidR="00FD0A3E" w:rsidRDefault="006274CD" w:rsidP="009B4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FD0A3E">
        <w:rPr>
          <w:szCs w:val="24"/>
        </w:rPr>
        <w:t xml:space="preserve">                                                       </w:t>
      </w:r>
    </w:p>
    <w:p w:rsidR="00576C6D" w:rsidRDefault="00FD0A3E" w:rsidP="00FD0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4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</w:t>
      </w:r>
      <w:r w:rsidR="006274CD">
        <w:rPr>
          <w:szCs w:val="24"/>
        </w:rPr>
        <w:t xml:space="preserve"> Peter MAUC, direktor</w:t>
      </w:r>
      <w:r w:rsidR="00576C6D">
        <w:rPr>
          <w:szCs w:val="24"/>
        </w:rPr>
        <w:t xml:space="preserve">       </w:t>
      </w:r>
    </w:p>
    <w:p w:rsidR="00576C6D" w:rsidRPr="00FD0A3E" w:rsidRDefault="00726DBA" w:rsidP="00726DBA">
      <w:pPr>
        <w:pStyle w:val="Brezrazmikov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9257B7E" wp14:editId="6828D78B">
            <wp:extent cx="1666875" cy="1027430"/>
            <wp:effectExtent l="0" t="0" r="9525" b="127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1" t="70550" r="19937" b="16855"/>
                    <a:stretch/>
                  </pic:blipFill>
                  <pic:spPr bwMode="auto">
                    <a:xfrm>
                      <a:off x="0" y="0"/>
                      <a:ext cx="16668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6C6D" w:rsidRPr="00FD0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03" w:rsidRDefault="00EE5103" w:rsidP="00C67D48">
      <w:pPr>
        <w:spacing w:after="0" w:line="240" w:lineRule="auto"/>
      </w:pPr>
      <w:r>
        <w:separator/>
      </w:r>
    </w:p>
  </w:endnote>
  <w:endnote w:type="continuationSeparator" w:id="0">
    <w:p w:rsidR="00EE5103" w:rsidRDefault="00EE5103" w:rsidP="00C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03" w:rsidRDefault="00EE5103" w:rsidP="00C67D48">
      <w:pPr>
        <w:spacing w:after="0" w:line="240" w:lineRule="auto"/>
      </w:pPr>
      <w:r>
        <w:separator/>
      </w:r>
    </w:p>
  </w:footnote>
  <w:footnote w:type="continuationSeparator" w:id="0">
    <w:p w:rsidR="00EE5103" w:rsidRDefault="00EE5103" w:rsidP="00C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C25F43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07355E"/>
    <w:rsid w:val="000E4723"/>
    <w:rsid w:val="00137CBD"/>
    <w:rsid w:val="001B731A"/>
    <w:rsid w:val="002B659E"/>
    <w:rsid w:val="003171F0"/>
    <w:rsid w:val="003365E9"/>
    <w:rsid w:val="003F72E9"/>
    <w:rsid w:val="00415840"/>
    <w:rsid w:val="00517CC1"/>
    <w:rsid w:val="00525F37"/>
    <w:rsid w:val="00576C6D"/>
    <w:rsid w:val="00611DFB"/>
    <w:rsid w:val="006274CD"/>
    <w:rsid w:val="00671B8F"/>
    <w:rsid w:val="00684288"/>
    <w:rsid w:val="006B11C6"/>
    <w:rsid w:val="00726DBA"/>
    <w:rsid w:val="00765EC3"/>
    <w:rsid w:val="007F4CCC"/>
    <w:rsid w:val="008F6AC3"/>
    <w:rsid w:val="009B4FDA"/>
    <w:rsid w:val="00A13FE1"/>
    <w:rsid w:val="00A8163E"/>
    <w:rsid w:val="00AB2C6F"/>
    <w:rsid w:val="00C21AAD"/>
    <w:rsid w:val="00C25F43"/>
    <w:rsid w:val="00C67D48"/>
    <w:rsid w:val="00CD4FD1"/>
    <w:rsid w:val="00D25996"/>
    <w:rsid w:val="00D33C7C"/>
    <w:rsid w:val="00E43DD8"/>
    <w:rsid w:val="00E6504B"/>
    <w:rsid w:val="00E9334E"/>
    <w:rsid w:val="00EE5103"/>
    <w:rsid w:val="00F85705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semiHidden/>
    <w:unhideWhenUsed/>
    <w:qFormat/>
    <w:rsid w:val="00FD0A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D0A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  <w:style w:type="character" w:customStyle="1" w:styleId="Bodytext8pt">
    <w:name w:val="Body text + 8 pt"/>
    <w:basedOn w:val="Privzetapisavaodstavka"/>
    <w:rsid w:val="009B4FDA"/>
    <w:rPr>
      <w:rFonts w:ascii="Book Antiqua" w:eastAsia="Book Antiqua" w:hAnsi="Book Antiqua" w:cs="Book Antiqua" w:hint="default"/>
      <w:sz w:val="16"/>
      <w:szCs w:val="16"/>
      <w:shd w:val="clear" w:color="auto" w:fill="FFFFFF"/>
    </w:rPr>
  </w:style>
  <w:style w:type="character" w:customStyle="1" w:styleId="Naslov2Znak">
    <w:name w:val="Naslov 2 Znak"/>
    <w:basedOn w:val="Privzetapisavaodstavka"/>
    <w:link w:val="Naslov2"/>
    <w:semiHidden/>
    <w:rsid w:val="00FD0A3E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FD0A3E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8E48B-5795-4AF8-9640-217A413A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5</cp:revision>
  <cp:lastPrinted>2017-09-29T09:36:00Z</cp:lastPrinted>
  <dcterms:created xsi:type="dcterms:W3CDTF">2017-09-29T09:39:00Z</dcterms:created>
  <dcterms:modified xsi:type="dcterms:W3CDTF">2017-10-02T07:36:00Z</dcterms:modified>
</cp:coreProperties>
</file>